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2D" w:rsidRDefault="00F12C2D" w:rsidP="00F1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F12C2D" w:rsidRDefault="00F12C2D" w:rsidP="00F1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Директор МБОУ КГО </w:t>
      </w:r>
    </w:p>
    <w:p w:rsidR="00F12C2D" w:rsidRDefault="00F12C2D" w:rsidP="00F1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«СОШ №1 им.Я.В.Ругоева»</w:t>
      </w:r>
    </w:p>
    <w:p w:rsidR="00F12C2D" w:rsidRDefault="00F12C2D" w:rsidP="00F12C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_____________Федотова Н.Ю.</w:t>
      </w:r>
    </w:p>
    <w:p w:rsidR="00F12C2D" w:rsidRDefault="00F12C2D" w:rsidP="00F12C2D">
      <w:pPr>
        <w:pStyle w:val="a3"/>
        <w:jc w:val="both"/>
        <w:rPr>
          <w:rFonts w:ascii="Times New Roman" w:hAnsi="Times New Roman"/>
          <w:b/>
          <w:color w:val="404040"/>
        </w:rPr>
      </w:pPr>
    </w:p>
    <w:p w:rsidR="00F12C2D" w:rsidRDefault="00F12C2D" w:rsidP="00F12C2D">
      <w:pPr>
        <w:pStyle w:val="a3"/>
        <w:jc w:val="center"/>
        <w:rPr>
          <w:rFonts w:ascii="Times New Roman" w:hAnsi="Times New Roman"/>
          <w:b/>
          <w:color w:val="404040"/>
          <w:sz w:val="28"/>
        </w:rPr>
      </w:pPr>
      <w:r w:rsidRPr="005E1DE9">
        <w:rPr>
          <w:rFonts w:ascii="Times New Roman" w:hAnsi="Times New Roman"/>
          <w:b/>
          <w:color w:val="404040"/>
          <w:sz w:val="28"/>
        </w:rPr>
        <w:t xml:space="preserve">План подготовки работников школы к действиям при ЧС </w:t>
      </w:r>
    </w:p>
    <w:p w:rsidR="00F12C2D" w:rsidRPr="005E1DE9" w:rsidRDefault="00F12C2D" w:rsidP="00F12C2D">
      <w:pPr>
        <w:pStyle w:val="a3"/>
        <w:jc w:val="center"/>
        <w:rPr>
          <w:rFonts w:ascii="Times New Roman" w:hAnsi="Times New Roman"/>
          <w:b/>
          <w:color w:val="404040"/>
          <w:sz w:val="28"/>
        </w:rPr>
      </w:pPr>
      <w:r w:rsidRPr="005E1DE9">
        <w:rPr>
          <w:rFonts w:ascii="Times New Roman" w:hAnsi="Times New Roman"/>
          <w:b/>
          <w:color w:val="404040"/>
          <w:sz w:val="28"/>
        </w:rPr>
        <w:t>на 202</w:t>
      </w:r>
      <w:r w:rsidR="00173A0A">
        <w:rPr>
          <w:rFonts w:ascii="Times New Roman" w:hAnsi="Times New Roman"/>
          <w:b/>
          <w:color w:val="404040"/>
          <w:sz w:val="28"/>
        </w:rPr>
        <w:t>2</w:t>
      </w:r>
      <w:r w:rsidRPr="005E1DE9">
        <w:rPr>
          <w:rFonts w:ascii="Times New Roman" w:hAnsi="Times New Roman"/>
          <w:b/>
          <w:color w:val="404040"/>
          <w:sz w:val="28"/>
        </w:rPr>
        <w:t>-202</w:t>
      </w:r>
      <w:r w:rsidR="00173A0A">
        <w:rPr>
          <w:rFonts w:ascii="Times New Roman" w:hAnsi="Times New Roman"/>
          <w:b/>
          <w:color w:val="404040"/>
          <w:sz w:val="28"/>
        </w:rPr>
        <w:t>3</w:t>
      </w:r>
      <w:bookmarkStart w:id="0" w:name="_GoBack"/>
      <w:bookmarkEnd w:id="0"/>
      <w:r w:rsidRPr="005E1DE9">
        <w:rPr>
          <w:rFonts w:ascii="Times New Roman" w:hAnsi="Times New Roman"/>
          <w:b/>
          <w:color w:val="404040"/>
          <w:sz w:val="28"/>
        </w:rPr>
        <w:t xml:space="preserve"> учебный год</w:t>
      </w:r>
    </w:p>
    <w:p w:rsidR="00F12C2D" w:rsidRPr="00540659" w:rsidRDefault="00F12C2D" w:rsidP="00F12C2D">
      <w:pPr>
        <w:pStyle w:val="a3"/>
        <w:jc w:val="both"/>
        <w:rPr>
          <w:rFonts w:ascii="Times New Roman" w:hAnsi="Times New Roman"/>
          <w:color w:val="40404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993"/>
        <w:gridCol w:w="1275"/>
        <w:gridCol w:w="1276"/>
      </w:tblGrid>
      <w:tr w:rsidR="00F12C2D" w:rsidRPr="00CC2BE1" w:rsidTr="00260360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</w:p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Наименование темы.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Количество часов.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Метод проведения.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Оповещение о ЧС. Действие по предупредительному сигналу «Внимание всем!» и речевым информациям штабов по делам ГО и ЧС. Действия населения при стихийных бедствиях, авариях и катастрофах. Ведение </w:t>
            </w:r>
            <w:proofErr w:type="spellStart"/>
            <w:r w:rsidRPr="00CC2BE1">
              <w:rPr>
                <w:rFonts w:ascii="Times New Roman" w:hAnsi="Times New Roman"/>
                <w:color w:val="404040"/>
              </w:rPr>
              <w:t>СиДНР</w:t>
            </w:r>
            <w:proofErr w:type="spellEnd"/>
            <w:r w:rsidRPr="00CC2BE1">
              <w:rPr>
                <w:rFonts w:ascii="Times New Roman" w:hAnsi="Times New Roman"/>
                <w:color w:val="40404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Во</w:t>
            </w:r>
          </w:p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время осенних, зимних, весенних</w:t>
            </w:r>
          </w:p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Практика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Радиоактивное загрязнение местности при авариях на АЗС и других РОО. Понятие о дозах облучения, уровнях загрязнения различных поверхностей и объектов, продуктов питания, фуража и воды. Методы обнаружения и измерения ионизирующих излучений. Единицы измерения. Приборы радиационной разведки и дозиметрического контроля. Особенности ликвидации последствий радиоактивного загрязнения при разрушении объектов ядерно-топливного цикла. Действия населения в зонах радиоактивного загрязнения. Режимы радиационной защиты населения.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Лекция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Действия населения при обеззараживании территории, зданий и сооружений, рабочих мест и обуви. Санитарная обработка людей.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Практика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Сильнодействующие ядовитые вещества (аммиак, хлор). Их воздействие на организм человека. Предварительно допустимые и поражающие концентрации. Приборы химической разведки.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Лекция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Средства коллективной и индивидуальной защиты населения. Порядок заполнения защитных сооружений и пребывания в них. Порядок эвакуации из защитных сооружений. Особенности использования их при авариях на радиационно и химически опасных объектах. Повышение защитных свойств дома (квартиры) от проникновения радиоактивной пыли и АХОВ.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Практика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Защита населения путем эвакуации. Порядок проведения эвакуации.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Практика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Выполнение противопожарных мероприятий. Локализация и тушение пожаров.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Беседа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Медицинские средства индивидуальной защиты населения. Оказание само- и взаимопомощи при ранениях, кровотечениях, переломах, ожогах. Основы ухода за больными.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Практика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Особенности защиты детей. Обязанности взрослого населения по ее организации.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Беседа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Защита продуктов питания, фуража, воды от заражения радиоактивными отравляющими веществами и бактериальными средствами.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Беседа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Правила поведения населения при проведении изоляционно-ограничительных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Беседа</w:t>
            </w:r>
          </w:p>
        </w:tc>
      </w:tr>
      <w:tr w:rsidR="00F12C2D" w:rsidRPr="00CC2BE1" w:rsidTr="00260360">
        <w:trPr>
          <w:cantSplit/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Морально-психологическая подготовка населения к действиям в ЧС.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2D" w:rsidRPr="00CC2BE1" w:rsidRDefault="00F12C2D" w:rsidP="00260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2D" w:rsidRPr="00CC2BE1" w:rsidRDefault="00F12C2D" w:rsidP="00260360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Беседа</w:t>
            </w:r>
          </w:p>
        </w:tc>
      </w:tr>
    </w:tbl>
    <w:p w:rsidR="00F12C2D" w:rsidRPr="00CC2BE1" w:rsidRDefault="00F12C2D" w:rsidP="00F12C2D">
      <w:pPr>
        <w:pStyle w:val="a3"/>
        <w:jc w:val="both"/>
        <w:rPr>
          <w:rFonts w:ascii="Times New Roman" w:hAnsi="Times New Roman"/>
          <w:color w:val="404040"/>
        </w:rPr>
      </w:pPr>
    </w:p>
    <w:p w:rsidR="0088160C" w:rsidRDefault="0088160C" w:rsidP="009A0151">
      <w:pPr>
        <w:pStyle w:val="a3"/>
        <w:jc w:val="both"/>
        <w:rPr>
          <w:rFonts w:ascii="Times New Roman" w:hAnsi="Times New Roman"/>
          <w:b/>
          <w:color w:val="404040"/>
        </w:rPr>
      </w:pPr>
    </w:p>
    <w:p w:rsidR="00540659" w:rsidRDefault="00F12C2D" w:rsidP="00F12C2D">
      <w:pPr>
        <w:pStyle w:val="a3"/>
        <w:jc w:val="center"/>
        <w:rPr>
          <w:rFonts w:ascii="Times New Roman" w:hAnsi="Times New Roman"/>
          <w:b/>
          <w:color w:val="404040"/>
          <w:sz w:val="28"/>
        </w:rPr>
      </w:pPr>
      <w:r>
        <w:rPr>
          <w:rFonts w:ascii="Times New Roman" w:hAnsi="Times New Roman"/>
          <w:b/>
          <w:color w:val="404040"/>
          <w:sz w:val="28"/>
        </w:rPr>
        <w:t>О</w:t>
      </w:r>
      <w:r w:rsidR="0088160C" w:rsidRPr="00F12C2D">
        <w:rPr>
          <w:rFonts w:ascii="Times New Roman" w:hAnsi="Times New Roman"/>
          <w:b/>
          <w:color w:val="404040"/>
          <w:sz w:val="28"/>
        </w:rPr>
        <w:t>сновны</w:t>
      </w:r>
      <w:r>
        <w:rPr>
          <w:rFonts w:ascii="Times New Roman" w:hAnsi="Times New Roman"/>
          <w:b/>
          <w:color w:val="404040"/>
          <w:sz w:val="28"/>
        </w:rPr>
        <w:t>е</w:t>
      </w:r>
      <w:r w:rsidR="0088160C" w:rsidRPr="00F12C2D">
        <w:rPr>
          <w:rFonts w:ascii="Times New Roman" w:hAnsi="Times New Roman"/>
          <w:b/>
          <w:color w:val="404040"/>
          <w:sz w:val="28"/>
        </w:rPr>
        <w:t xml:space="preserve"> мероприяти</w:t>
      </w:r>
      <w:r>
        <w:rPr>
          <w:rFonts w:ascii="Times New Roman" w:hAnsi="Times New Roman"/>
          <w:b/>
          <w:color w:val="404040"/>
          <w:sz w:val="28"/>
        </w:rPr>
        <w:t>я</w:t>
      </w:r>
      <w:r w:rsidR="00540659" w:rsidRPr="00F12C2D">
        <w:rPr>
          <w:rFonts w:ascii="Times New Roman" w:hAnsi="Times New Roman"/>
          <w:b/>
          <w:color w:val="404040"/>
          <w:sz w:val="28"/>
        </w:rPr>
        <w:t xml:space="preserve"> </w:t>
      </w:r>
      <w:r w:rsidR="0088160C" w:rsidRPr="00F12C2D">
        <w:rPr>
          <w:rFonts w:ascii="Times New Roman" w:hAnsi="Times New Roman"/>
          <w:b/>
          <w:color w:val="404040"/>
          <w:sz w:val="28"/>
        </w:rPr>
        <w:t>по вопросам ГО</w:t>
      </w:r>
      <w:r w:rsidR="00540659" w:rsidRPr="00F12C2D">
        <w:rPr>
          <w:rFonts w:ascii="Times New Roman" w:hAnsi="Times New Roman"/>
          <w:b/>
          <w:color w:val="404040"/>
          <w:sz w:val="28"/>
        </w:rPr>
        <w:t xml:space="preserve">, </w:t>
      </w:r>
      <w:r w:rsidR="0088160C" w:rsidRPr="00F12C2D">
        <w:rPr>
          <w:rFonts w:ascii="Times New Roman" w:hAnsi="Times New Roman"/>
          <w:b/>
          <w:color w:val="404040"/>
          <w:sz w:val="28"/>
        </w:rPr>
        <w:t>предупреждения</w:t>
      </w:r>
      <w:r w:rsidR="00540659" w:rsidRPr="00F12C2D">
        <w:rPr>
          <w:rFonts w:ascii="Times New Roman" w:hAnsi="Times New Roman"/>
          <w:b/>
          <w:color w:val="404040"/>
          <w:sz w:val="28"/>
        </w:rPr>
        <w:t xml:space="preserve"> </w:t>
      </w:r>
      <w:r w:rsidR="0088160C" w:rsidRPr="00F12C2D">
        <w:rPr>
          <w:rFonts w:ascii="Times New Roman" w:hAnsi="Times New Roman"/>
          <w:b/>
          <w:color w:val="404040"/>
          <w:sz w:val="28"/>
        </w:rPr>
        <w:t>и ликвидации ЧС</w:t>
      </w:r>
      <w:r>
        <w:rPr>
          <w:rFonts w:ascii="Times New Roman" w:hAnsi="Times New Roman"/>
          <w:b/>
          <w:color w:val="404040"/>
          <w:sz w:val="28"/>
        </w:rPr>
        <w:t xml:space="preserve"> на 2021-2022 учебный год</w:t>
      </w:r>
    </w:p>
    <w:p w:rsidR="00F12C2D" w:rsidRPr="00F12C2D" w:rsidRDefault="00F12C2D" w:rsidP="00F12C2D">
      <w:pPr>
        <w:pStyle w:val="a3"/>
        <w:jc w:val="center"/>
        <w:rPr>
          <w:rFonts w:ascii="Times New Roman" w:hAnsi="Times New Roman"/>
          <w:b/>
          <w:color w:val="404040"/>
          <w:sz w:val="28"/>
        </w:rPr>
      </w:pPr>
    </w:p>
    <w:p w:rsidR="00540659" w:rsidRPr="00F12C2D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F12C2D">
        <w:rPr>
          <w:rFonts w:ascii="Times New Roman" w:hAnsi="Times New Roman"/>
          <w:color w:val="404040"/>
        </w:rPr>
        <w:t>Главной задачей на 20</w:t>
      </w:r>
      <w:r w:rsidR="0088160C" w:rsidRPr="00F12C2D">
        <w:rPr>
          <w:rFonts w:ascii="Times New Roman" w:hAnsi="Times New Roman"/>
          <w:color w:val="404040"/>
        </w:rPr>
        <w:t>21</w:t>
      </w:r>
      <w:r w:rsidRPr="00F12C2D">
        <w:rPr>
          <w:rFonts w:ascii="Times New Roman" w:hAnsi="Times New Roman"/>
          <w:color w:val="404040"/>
        </w:rPr>
        <w:t>-20</w:t>
      </w:r>
      <w:r w:rsidR="0088160C" w:rsidRPr="00F12C2D">
        <w:rPr>
          <w:rFonts w:ascii="Times New Roman" w:hAnsi="Times New Roman"/>
          <w:color w:val="404040"/>
        </w:rPr>
        <w:t>22</w:t>
      </w:r>
      <w:r w:rsidRPr="00F12C2D">
        <w:rPr>
          <w:rFonts w:ascii="Times New Roman" w:hAnsi="Times New Roman"/>
          <w:color w:val="404040"/>
        </w:rPr>
        <w:t xml:space="preserve"> учебный год считать:</w:t>
      </w:r>
    </w:p>
    <w:p w:rsidR="00540659" w:rsidRPr="00CC2BE1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CC2BE1">
        <w:rPr>
          <w:rFonts w:ascii="Times New Roman" w:hAnsi="Times New Roman"/>
          <w:color w:val="404040"/>
        </w:rPr>
        <w:t>Реальное повышение качества подготовки работников и обучающихся к защите от последствий катастроф, аварий и стихийных бедствий, а также от современных средств поражения.</w:t>
      </w:r>
    </w:p>
    <w:p w:rsidR="00540659" w:rsidRPr="00CC2BE1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CC2BE1">
        <w:rPr>
          <w:rFonts w:ascii="Times New Roman" w:hAnsi="Times New Roman"/>
          <w:color w:val="404040"/>
        </w:rPr>
        <w:t>Подготовка обучающихся осуществлять по  программе курса ОБЖ. От обучающихся при обучении добиваться четких, уверенных действий при оповещении о чрезвычайных ситуациях, возможных в районе учебного заведения.</w:t>
      </w:r>
    </w:p>
    <w:p w:rsidR="00540659" w:rsidRPr="00CC2BE1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CC2BE1">
        <w:rPr>
          <w:rFonts w:ascii="Times New Roman" w:hAnsi="Times New Roman"/>
          <w:color w:val="404040"/>
        </w:rPr>
        <w:t>Занятия с невоенизированными формированиями – 14 часов.</w:t>
      </w:r>
    </w:p>
    <w:p w:rsidR="00540659" w:rsidRPr="00CC2BE1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CC2BE1">
        <w:rPr>
          <w:rFonts w:ascii="Times New Roman" w:hAnsi="Times New Roman"/>
          <w:color w:val="404040"/>
        </w:rPr>
        <w:t>Повысить практическую направленность пропаганды ГО всеми средствами:</w:t>
      </w:r>
    </w:p>
    <w:p w:rsidR="00540659" w:rsidRPr="00CC2BE1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CC2BE1">
        <w:rPr>
          <w:rFonts w:ascii="Times New Roman" w:hAnsi="Times New Roman"/>
          <w:color w:val="404040"/>
        </w:rPr>
        <w:t>лекции, беседы, оформление стенда, радиопередачи.</w:t>
      </w:r>
    </w:p>
    <w:p w:rsidR="00540659" w:rsidRPr="00CC2BE1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CC2BE1">
        <w:rPr>
          <w:rFonts w:ascii="Times New Roman" w:hAnsi="Times New Roman"/>
          <w:color w:val="404040"/>
        </w:rPr>
        <w:t>Провести в течение года:</w:t>
      </w:r>
    </w:p>
    <w:p w:rsidR="00540659" w:rsidRPr="00CC2BE1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CC2BE1">
        <w:rPr>
          <w:rFonts w:ascii="Times New Roman" w:hAnsi="Times New Roman"/>
          <w:color w:val="404040"/>
        </w:rPr>
        <w:t xml:space="preserve">- объектовые тренировки (1 раз в </w:t>
      </w:r>
      <w:r w:rsidR="00446C2D">
        <w:rPr>
          <w:rFonts w:ascii="Times New Roman" w:hAnsi="Times New Roman"/>
          <w:color w:val="404040"/>
        </w:rPr>
        <w:t>полугодие</w:t>
      </w:r>
      <w:r w:rsidRPr="00CC2BE1">
        <w:rPr>
          <w:rFonts w:ascii="Times New Roman" w:hAnsi="Times New Roman"/>
          <w:color w:val="404040"/>
        </w:rPr>
        <w:t>);</w:t>
      </w:r>
    </w:p>
    <w:p w:rsidR="00540659" w:rsidRPr="00CC2BE1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CC2BE1">
        <w:rPr>
          <w:rFonts w:ascii="Times New Roman" w:hAnsi="Times New Roman"/>
          <w:color w:val="404040"/>
        </w:rPr>
        <w:t>- «День защиты детей»</w:t>
      </w:r>
    </w:p>
    <w:p w:rsidR="00446C2D" w:rsidRDefault="00540659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 w:rsidRPr="00CC2BE1">
        <w:rPr>
          <w:rFonts w:ascii="Times New Roman" w:hAnsi="Times New Roman"/>
          <w:color w:val="404040"/>
        </w:rPr>
        <w:t>Продолжить работу по созданию и совершенствованию учебно-материальной базы ГО и ЧС.</w:t>
      </w:r>
    </w:p>
    <w:p w:rsidR="00540659" w:rsidRPr="00CC2BE1" w:rsidRDefault="0088160C" w:rsidP="00446C2D">
      <w:pPr>
        <w:pStyle w:val="a3"/>
        <w:ind w:left="-1134"/>
        <w:jc w:val="both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    </w:t>
      </w:r>
    </w:p>
    <w:p w:rsidR="00540659" w:rsidRPr="009A0151" w:rsidRDefault="00540659" w:rsidP="009A0151">
      <w:pPr>
        <w:pStyle w:val="a3"/>
        <w:jc w:val="both"/>
        <w:rPr>
          <w:rFonts w:ascii="Times New Roman" w:hAnsi="Times New Roman"/>
          <w:b/>
          <w:i/>
          <w:color w:val="404040"/>
        </w:rPr>
      </w:pPr>
      <w:r w:rsidRPr="00CC2BE1">
        <w:rPr>
          <w:rFonts w:ascii="Times New Roman" w:hAnsi="Times New Roman"/>
          <w:b/>
          <w:i/>
          <w:color w:val="404040"/>
        </w:rPr>
        <w:t xml:space="preserve">Участие </w:t>
      </w:r>
      <w:r w:rsidR="009A0151" w:rsidRPr="00CC2BE1">
        <w:rPr>
          <w:rFonts w:ascii="Times New Roman" w:hAnsi="Times New Roman"/>
          <w:b/>
          <w:i/>
          <w:color w:val="404040"/>
        </w:rPr>
        <w:t>в городских</w:t>
      </w:r>
      <w:r w:rsidRPr="00CC2BE1">
        <w:rPr>
          <w:rFonts w:ascii="Times New Roman" w:hAnsi="Times New Roman"/>
          <w:b/>
          <w:i/>
          <w:color w:val="404040"/>
        </w:rPr>
        <w:t xml:space="preserve"> мероприятиях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2977"/>
        <w:gridCol w:w="2126"/>
      </w:tblGrid>
      <w:tr w:rsidR="00540659" w:rsidRPr="00CC2BE1" w:rsidTr="00F12C2D">
        <w:trPr>
          <w:trHeight w:val="5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Кто привлекается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Ответственные</w:t>
            </w:r>
          </w:p>
        </w:tc>
      </w:tr>
      <w:tr w:rsidR="00540659" w:rsidRPr="00CC2BE1" w:rsidTr="00F12C2D">
        <w:trPr>
          <w:cantSplit/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F12C2D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 xml:space="preserve">Военно-патриотическая игра </w:t>
            </w:r>
            <w:r w:rsidRPr="00CC2BE1">
              <w:rPr>
                <w:rFonts w:ascii="Times New Roman" w:hAnsi="Times New Roman"/>
                <w:color w:val="404040"/>
              </w:rPr>
              <w:t>«Орленок»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Обучающиеся – 15человек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CC2BE1" w:rsidRDefault="00540659" w:rsidP="009A0151">
            <w:pPr>
              <w:pStyle w:val="a3"/>
              <w:jc w:val="both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F12C2D">
        <w:trPr>
          <w:cantSplit/>
          <w:trHeight w:val="3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F12C2D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 xml:space="preserve">Военно-патриотическая игра </w:t>
            </w:r>
            <w:r w:rsidRPr="00CC2BE1">
              <w:rPr>
                <w:rFonts w:ascii="Times New Roman" w:hAnsi="Times New Roman"/>
                <w:color w:val="404040"/>
              </w:rPr>
              <w:t>«Зарница»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Обучающиеся – 15человек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9A0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540659" w:rsidRPr="009A0151" w:rsidRDefault="00540659" w:rsidP="00F12C2D">
      <w:pPr>
        <w:pStyle w:val="a3"/>
        <w:jc w:val="center"/>
        <w:rPr>
          <w:rFonts w:ascii="Times New Roman" w:hAnsi="Times New Roman"/>
          <w:i/>
          <w:color w:val="404040"/>
        </w:rPr>
      </w:pPr>
      <w:r w:rsidRPr="00CC2BE1">
        <w:rPr>
          <w:rFonts w:ascii="Times New Roman" w:hAnsi="Times New Roman"/>
          <w:b/>
          <w:i/>
          <w:color w:val="404040"/>
        </w:rPr>
        <w:t>Мероприятия, проводимые в школе</w:t>
      </w:r>
      <w:r w:rsidRPr="00CC2BE1">
        <w:rPr>
          <w:rFonts w:ascii="Times New Roman" w:hAnsi="Times New Roman"/>
          <w:i/>
          <w:color w:val="404040"/>
        </w:rPr>
        <w:t>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2977"/>
        <w:gridCol w:w="2126"/>
      </w:tblGrid>
      <w:tr w:rsidR="00540659" w:rsidRPr="00CC2BE1" w:rsidTr="00F12C2D">
        <w:trPr>
          <w:trHeight w:val="5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Кто привлекается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Ответственные</w:t>
            </w:r>
          </w:p>
        </w:tc>
      </w:tr>
      <w:tr w:rsidR="00540659" w:rsidRPr="00CC2BE1" w:rsidTr="00F12C2D">
        <w:trPr>
          <w:trHeight w:val="5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тренировочной эвакуации учащихся и работников школы на случай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 раз  в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Учащиеся, </w:t>
            </w:r>
            <w:proofErr w:type="spellStart"/>
            <w:r w:rsidRPr="00CC2BE1">
              <w:rPr>
                <w:rFonts w:ascii="Times New Roman" w:hAnsi="Times New Roman"/>
                <w:color w:val="404040"/>
              </w:rPr>
              <w:t>педсостав</w:t>
            </w:r>
            <w:proofErr w:type="spellEnd"/>
            <w:r w:rsidRPr="00CC2BE1">
              <w:rPr>
                <w:rFonts w:ascii="Times New Roman" w:hAnsi="Times New Roman"/>
                <w:color w:val="404040"/>
              </w:rPr>
              <w:t>, технический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F12C2D">
        <w:trPr>
          <w:trHeight w:val="5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занятий на классных часах по теме «Действия учащихся при ЧС природного и техногенного характера аварий»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5-9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Классные руководители</w:t>
            </w:r>
          </w:p>
        </w:tc>
      </w:tr>
      <w:tr w:rsidR="00540659" w:rsidRPr="00CC2BE1" w:rsidTr="00F12C2D">
        <w:trPr>
          <w:trHeight w:val="10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Обучение </w:t>
            </w:r>
            <w:proofErr w:type="spellStart"/>
            <w:r w:rsidRPr="00CC2BE1">
              <w:rPr>
                <w:rFonts w:ascii="Times New Roman" w:hAnsi="Times New Roman"/>
                <w:color w:val="404040"/>
              </w:rPr>
              <w:t>педсостава</w:t>
            </w:r>
            <w:proofErr w:type="spellEnd"/>
            <w:r w:rsidRPr="00CC2BE1">
              <w:rPr>
                <w:rFonts w:ascii="Times New Roman" w:hAnsi="Times New Roman"/>
                <w:color w:val="404040"/>
              </w:rPr>
              <w:t xml:space="preserve"> по вопросам ГО (14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Во время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Осенних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Зимних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Весенних каникул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proofErr w:type="spellStart"/>
            <w:r w:rsidRPr="00CC2BE1">
              <w:rPr>
                <w:rFonts w:ascii="Times New Roman" w:hAnsi="Times New Roman"/>
                <w:color w:val="404040"/>
              </w:rPr>
              <w:t>Педсостав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F12C2D">
        <w:trPr>
          <w:trHeight w:val="10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Радиопередачи: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- «Осторожно – терроризм!»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- «Правила дорожного движения»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- «Действия в ЧС»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Сентябрь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Февраль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Для 1-11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F12C2D">
        <w:trPr>
          <w:trHeight w:val="7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Комплексные штабные учения, подготовка к проведению «Дня </w:t>
            </w:r>
            <w:r w:rsidRPr="00CC2BE1">
              <w:rPr>
                <w:rFonts w:ascii="Times New Roman" w:hAnsi="Times New Roman"/>
                <w:color w:val="404040"/>
              </w:rPr>
              <w:lastRenderedPageBreak/>
              <w:t>защиты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 xml:space="preserve">Заместитель директора по воспитательной работе, </w:t>
            </w:r>
            <w:r w:rsidRPr="00CC2BE1">
              <w:rPr>
                <w:rFonts w:ascii="Times New Roman" w:hAnsi="Times New Roman"/>
                <w:color w:val="404040"/>
              </w:rPr>
              <w:lastRenderedPageBreak/>
              <w:t>Преподаватель-организатор 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F12C2D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lastRenderedPageBreak/>
              <w:t>Преподаватель-организатор ОБЖ</w:t>
            </w:r>
          </w:p>
        </w:tc>
      </w:tr>
      <w:tr w:rsidR="00540659" w:rsidRPr="00CC2BE1" w:rsidTr="00F12C2D">
        <w:trPr>
          <w:trHeight w:val="5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lastRenderedPageBreak/>
              <w:t>«День защиты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Учащиеся,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proofErr w:type="spellStart"/>
            <w:r w:rsidRPr="00CC2BE1">
              <w:rPr>
                <w:rFonts w:ascii="Times New Roman" w:hAnsi="Times New Roman"/>
                <w:color w:val="404040"/>
              </w:rPr>
              <w:t>педсостав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F12C2D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</w:tbl>
    <w:p w:rsidR="00540659" w:rsidRPr="009A0151" w:rsidRDefault="00540659" w:rsidP="00F12C2D">
      <w:pPr>
        <w:pStyle w:val="a3"/>
        <w:jc w:val="center"/>
        <w:rPr>
          <w:rFonts w:ascii="Times New Roman" w:hAnsi="Times New Roman"/>
          <w:b/>
          <w:color w:val="404040"/>
        </w:rPr>
      </w:pPr>
      <w:r w:rsidRPr="00CC2BE1">
        <w:rPr>
          <w:rFonts w:ascii="Times New Roman" w:hAnsi="Times New Roman"/>
          <w:b/>
          <w:i/>
          <w:color w:val="404040"/>
        </w:rPr>
        <w:t>Подготовка объекта.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678"/>
        <w:gridCol w:w="2126"/>
      </w:tblGrid>
      <w:tr w:rsidR="00540659" w:rsidRPr="00CC2BE1" w:rsidTr="00F12C2D">
        <w:trPr>
          <w:trHeight w:val="2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tabs>
                <w:tab w:val="left" w:pos="1838"/>
              </w:tabs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Ответственные</w:t>
            </w:r>
          </w:p>
        </w:tc>
      </w:tr>
      <w:tr w:rsidR="00540659" w:rsidRPr="00CC2BE1" w:rsidTr="00F12C2D">
        <w:trPr>
          <w:cantSplit/>
          <w:trHeight w:val="5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Разработка приказа по итогам и задачам 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Сентябрь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 начальника ГО (преподаватель-организатор ОБЖ)</w:t>
            </w:r>
          </w:p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</w:tc>
      </w:tr>
      <w:tr w:rsidR="00540659" w:rsidRPr="00CC2BE1" w:rsidTr="00F12C2D">
        <w:trPr>
          <w:cantSplit/>
          <w:trHeight w:val="2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Корректировка плана 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Октябрь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9A0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40659" w:rsidRPr="00CC2BE1" w:rsidTr="00F12C2D">
        <w:trPr>
          <w:cantSplit/>
          <w:trHeight w:val="5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Оборудование справочно – информационного стенда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Ноябрь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9A0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40659" w:rsidRPr="00CC2BE1" w:rsidTr="00F12C2D">
        <w:trPr>
          <w:cantSplit/>
          <w:trHeight w:val="5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Представление отчетов о проведении объектовых  тренировок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F12C2D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Июнь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CC2BE1" w:rsidRDefault="00540659" w:rsidP="009A0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eastAsia="ru-RU"/>
              </w:rPr>
            </w:pPr>
          </w:p>
        </w:tc>
      </w:tr>
    </w:tbl>
    <w:p w:rsidR="0016630D" w:rsidRDefault="0016630D" w:rsidP="009A0151">
      <w:pPr>
        <w:pStyle w:val="a3"/>
        <w:jc w:val="both"/>
        <w:rPr>
          <w:rFonts w:ascii="Times New Roman" w:hAnsi="Times New Roman"/>
          <w:b/>
          <w:color w:val="404040"/>
        </w:rPr>
      </w:pPr>
    </w:p>
    <w:sectPr w:rsidR="0016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59"/>
    <w:rsid w:val="0016630D"/>
    <w:rsid w:val="00173A0A"/>
    <w:rsid w:val="00446C2D"/>
    <w:rsid w:val="00540659"/>
    <w:rsid w:val="0088160C"/>
    <w:rsid w:val="009A0151"/>
    <w:rsid w:val="00CC13D3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0A2AC-D5A3-4CFD-92AE-04E6CE49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065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4065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AMD</cp:lastModifiedBy>
  <cp:revision>8</cp:revision>
  <dcterms:created xsi:type="dcterms:W3CDTF">2021-11-11T09:00:00Z</dcterms:created>
  <dcterms:modified xsi:type="dcterms:W3CDTF">2022-10-11T15:46:00Z</dcterms:modified>
</cp:coreProperties>
</file>